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u w:val="single"/>
        </w:rPr>
      </w:pPr>
      <w:r w:rsidDel="00000000" w:rsidR="00000000" w:rsidRPr="00000000">
        <w:rPr>
          <w:rtl w:val="0"/>
        </w:rPr>
        <w:t xml:space="preserve">Name:</w:t>
        <w:tab/>
      </w:r>
      <w:r w:rsidDel="00000000" w:rsidR="00000000" w:rsidRPr="00000000">
        <w:rPr>
          <w:u w:val="single"/>
          <w:rtl w:val="0"/>
        </w:rPr>
        <w:tab/>
        <w:tab/>
        <w:tab/>
        <w:tab/>
        <w:tab/>
        <w:tab/>
      </w:r>
      <w:r w:rsidDel="00000000" w:rsidR="00000000" w:rsidRPr="00000000">
        <w:rPr>
          <w:rtl w:val="0"/>
        </w:rPr>
        <w:t xml:space="preserve">     </w:t>
        <w:tab/>
        <w:t xml:space="preserve">Student ID: </w:t>
      </w:r>
      <w:r w:rsidDel="00000000" w:rsidR="00000000" w:rsidRPr="00000000">
        <w:rPr>
          <w:u w:val="single"/>
          <w:rtl w:val="0"/>
        </w:rPr>
        <w:tab/>
        <w:tab/>
        <w:t xml:space="preserve">  </w:t>
        <w:tab/>
        <w:tab/>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rtl w:val="0"/>
        </w:rPr>
        <w:t xml:space="preserve">Lab Section: </w:t>
      </w:r>
      <w:r w:rsidDel="00000000" w:rsidR="00000000" w:rsidRPr="00000000">
        <w:rPr>
          <w:u w:val="single"/>
          <w:rtl w:val="0"/>
        </w:rPr>
        <w:tab/>
        <w:tab/>
        <w:tab/>
        <w:tab/>
        <w:tab/>
        <w:tab/>
      </w:r>
      <w:r w:rsidDel="00000000" w:rsidR="00000000" w:rsidRPr="00000000">
        <w:rPr>
          <w:rtl w:val="0"/>
        </w:rPr>
        <w:t xml:space="preserve">  </w:t>
        <w:tab/>
        <w:t xml:space="preserve">Date: </w:t>
      </w:r>
      <w:r w:rsidDel="00000000" w:rsidR="00000000" w:rsidRPr="00000000">
        <w:rPr>
          <w:u w:val="single"/>
          <w:rtl w:val="0"/>
        </w:rPr>
        <w:tab/>
        <w:tab/>
        <w:tab/>
        <w:tab/>
        <w:tab/>
      </w:r>
    </w:p>
    <w:p w:rsidR="00000000" w:rsidDel="00000000" w:rsidP="00000000" w:rsidRDefault="00000000" w:rsidRPr="00000000" w14:paraId="00000004">
      <w:pPr>
        <w:spacing w:after="0" w:before="0" w:lineRule="auto"/>
        <w:rPr/>
      </w:pPr>
      <w:r w:rsidDel="00000000" w:rsidR="00000000" w:rsidRPr="00000000">
        <w:rPr>
          <w:rtl w:val="0"/>
        </w:rPr>
      </w:r>
    </w:p>
    <w:p w:rsidR="00000000" w:rsidDel="00000000" w:rsidP="00000000" w:rsidRDefault="00000000" w:rsidRPr="00000000" w14:paraId="00000005">
      <w:pPr>
        <w:pStyle w:val="Heading1"/>
        <w:spacing w:after="0" w:before="0" w:lineRule="auto"/>
        <w:rPr>
          <w:b w:val="1"/>
          <w:sz w:val="24"/>
          <w:szCs w:val="24"/>
        </w:rPr>
      </w:pPr>
      <w:bookmarkStart w:colFirst="0" w:colLast="0" w:name="_pj5tedjbv2mz" w:id="0"/>
      <w:bookmarkEnd w:id="0"/>
      <w:r w:rsidDel="00000000" w:rsidR="00000000" w:rsidRPr="00000000">
        <w:rPr>
          <w:b w:val="1"/>
          <w:sz w:val="24"/>
          <w:szCs w:val="24"/>
          <w:rtl w:val="0"/>
        </w:rPr>
        <w:br w:type="textWrapping"/>
      </w:r>
      <w:r w:rsidDel="00000000" w:rsidR="00000000" w:rsidRPr="00000000">
        <w:rPr>
          <w:b w:val="1"/>
          <w:sz w:val="24"/>
          <w:szCs w:val="24"/>
          <w:rtl w:val="0"/>
        </w:rPr>
        <w:t xml:space="preserve">Prelab</w:t>
      </w: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Why is it important to include offset in a program counter?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This circuit utilizes debouncing. Where should it be included?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What is the purpose of the SN74HCT273N (Register) chip in the breadboard implementation?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Create a Diagram of the CD74HCT283E (Adder) chip and have the students give the pin assignments.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14">
      <w:pPr>
        <w:ind w:left="720" w:firstLine="0"/>
        <w:rPr>
          <w:u w:val="single"/>
        </w:rPr>
      </w:pPr>
      <w:r w:rsidDel="00000000" w:rsidR="00000000" w:rsidRPr="00000000">
        <w:rPr>
          <w:rtl w:val="0"/>
        </w:rPr>
      </w:r>
    </w:p>
    <w:p w:rsidR="00000000" w:rsidDel="00000000" w:rsidP="00000000" w:rsidRDefault="00000000" w:rsidRPr="00000000" w14:paraId="00000015">
      <w:pPr>
        <w:pStyle w:val="Heading1"/>
        <w:spacing w:after="0" w:before="0" w:lineRule="auto"/>
        <w:rPr>
          <w:b w:val="1"/>
          <w:sz w:val="24"/>
          <w:szCs w:val="24"/>
        </w:rPr>
      </w:pPr>
      <w:bookmarkStart w:colFirst="0" w:colLast="0" w:name="_c24waz4se1fc" w:id="1"/>
      <w:bookmarkEnd w:id="1"/>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spacing w:after="0" w:before="0" w:lineRule="auto"/>
        <w:rPr>
          <w:b w:val="1"/>
          <w:sz w:val="24"/>
          <w:szCs w:val="24"/>
        </w:rPr>
      </w:pPr>
      <w:bookmarkStart w:colFirst="0" w:colLast="0" w:name="_cowkd2swpgck" w:id="2"/>
      <w:bookmarkEnd w:id="2"/>
      <w:r w:rsidDel="00000000" w:rsidR="00000000" w:rsidRPr="00000000">
        <w:rPr>
          <w:b w:val="1"/>
          <w:sz w:val="24"/>
          <w:szCs w:val="24"/>
          <w:rtl w:val="0"/>
        </w:rPr>
        <w:t xml:space="preserve">Lab</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sz w:val="24"/>
          <w:szCs w:val="24"/>
          <w:rtl w:val="0"/>
        </w:rPr>
        <w:t xml:space="preserve">4.1</w:t>
      </w:r>
      <w:r w:rsidDel="00000000" w:rsidR="00000000" w:rsidRPr="00000000">
        <w:rPr>
          <w:rtl w:val="0"/>
        </w:rPr>
        <w:t xml:space="preserve"> </w:t>
      </w:r>
      <w:r w:rsidDel="00000000" w:rsidR="00000000" w:rsidRPr="00000000">
        <w:rPr>
          <w:b w:val="1"/>
          <w:rtl w:val="0"/>
        </w:rPr>
        <w:t xml:space="preserve"> Place the Chips, LEDs, and Connectors</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Verify that you placed your chips, LEDs, bus connectors, power and ground wires correctly. Show your progress on the breadboard implementation to the TA before you proceed. (25 pts)</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1E">
      <w:pPr>
        <w:ind w:left="720" w:firstLine="0"/>
        <w:rPr>
          <w:b w:val="1"/>
          <w:sz w:val="24"/>
          <w:szCs w:val="24"/>
        </w:rPr>
      </w:pPr>
      <w:r w:rsidDel="00000000" w:rsidR="00000000" w:rsidRPr="00000000">
        <w:rPr>
          <w:rtl w:val="0"/>
        </w:rPr>
        <w:tab/>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sz w:val="24"/>
          <w:szCs w:val="24"/>
          <w:rtl w:val="0"/>
        </w:rPr>
        <w:t xml:space="preserve">4.3</w:t>
      </w:r>
      <w:r w:rsidDel="00000000" w:rsidR="00000000" w:rsidRPr="00000000">
        <w:rPr>
          <w:rtl w:val="0"/>
        </w:rPr>
        <w:t xml:space="preserve"> </w:t>
      </w:r>
      <w:r w:rsidDel="00000000" w:rsidR="00000000" w:rsidRPr="00000000">
        <w:rPr>
          <w:b w:val="1"/>
          <w:rtl w:val="0"/>
        </w:rPr>
        <w:t xml:space="preserve">Connect the Offset Bus and the PC Bus to the Adders</w:t>
      </w: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Verify that you connected the inputs to adders correctly. Also, verify that you connected your adders and MUXs correctly. Show your progress on the breadboard implementation to the TA. (25 pts)</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5">
      <w:pPr>
        <w:rPr/>
      </w:pPr>
      <w:r w:rsidDel="00000000" w:rsidR="00000000" w:rsidRPr="00000000">
        <w:rPr>
          <w:b w:val="1"/>
          <w:sz w:val="24"/>
          <w:szCs w:val="24"/>
          <w:rtl w:val="0"/>
        </w:rPr>
        <w:t xml:space="preserve">4.6</w:t>
      </w:r>
      <w:r w:rsidDel="00000000" w:rsidR="00000000" w:rsidRPr="00000000">
        <w:rPr>
          <w:rtl w:val="0"/>
        </w:rPr>
        <w:t xml:space="preserve"> </w:t>
      </w:r>
      <w:r w:rsidDel="00000000" w:rsidR="00000000" w:rsidRPr="00000000">
        <w:rPr>
          <w:b w:val="1"/>
          <w:rtl w:val="0"/>
        </w:rPr>
        <w:t xml:space="preserve">Finish the Circuit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Verify that you connected the outputs from the MUXs to the inputs of the register correctly. Also, verify that the output of the Register is connected to the PC bus and LEDs. Additionally verify that the signal, clock and clear lines are added. Show your completed implementation to the TA. (25 pts)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p w:rsidR="00000000" w:rsidDel="00000000" w:rsidP="00000000" w:rsidRDefault="00000000" w:rsidRPr="00000000" w14:paraId="0000002B">
      <w:pPr>
        <w:ind w:left="720" w:firstLine="0"/>
        <w:rPr>
          <w:u w:val="single"/>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sz w:val="24"/>
          <w:szCs w:val="24"/>
          <w:rtl w:val="0"/>
        </w:rPr>
        <w:t xml:space="preserve">5</w:t>
      </w:r>
      <w:r w:rsidDel="00000000" w:rsidR="00000000" w:rsidRPr="00000000">
        <w:rPr>
          <w:b w:val="1"/>
          <w:sz w:val="24"/>
          <w:szCs w:val="24"/>
          <w:rtl w:val="0"/>
        </w:rPr>
        <w:t xml:space="preserve">.2</w:t>
      </w:r>
      <w:r w:rsidDel="00000000" w:rsidR="00000000" w:rsidRPr="00000000">
        <w:rPr>
          <w:rtl w:val="0"/>
        </w:rPr>
        <w:t xml:space="preserve"> </w:t>
      </w:r>
      <w:r w:rsidDel="00000000" w:rsidR="00000000" w:rsidRPr="00000000">
        <w:rPr>
          <w:b w:val="1"/>
          <w:rtl w:val="0"/>
        </w:rPr>
        <w:t xml:space="preserve">Functionality Tests</w:t>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Power on your circuit.</w:t>
      </w:r>
      <w:r w:rsidDel="00000000" w:rsidR="00000000" w:rsidRPr="00000000">
        <w:rPr>
          <w:rtl w:val="0"/>
        </w:rPr>
        <w:t xml:space="preserve"> Run the tests outlined in the lab document. (25 pts)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4320" w:firstLine="720"/>
        <w:rPr/>
      </w:pPr>
      <w:r w:rsidDel="00000000" w:rsidR="00000000" w:rsidRPr="00000000">
        <w:rPr>
          <w:rtl w:val="0"/>
        </w:rPr>
        <w:t xml:space="preserve"> </w:t>
        <w:tab/>
        <w:t xml:space="preserve">TA Initials: </w:t>
      </w:r>
      <w:r w:rsidDel="00000000" w:rsidR="00000000" w:rsidRPr="00000000">
        <w:rPr>
          <w:u w:val="single"/>
          <w:rtl w:val="0"/>
        </w:rPr>
        <w:tab/>
        <w:tab/>
        <w:t xml:space="preserve">    </w:t>
        <w:tab/>
        <w:tab/>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pPr>
    <w:r w:rsidDel="00000000" w:rsidR="00000000" w:rsidRPr="00000000">
      <w:rPr>
        <w:rFonts w:ascii="Times New Roman" w:cs="Times New Roman" w:eastAsia="Times New Roman" w:hAnsi="Times New Roman"/>
        <w:color w:val="943634"/>
        <w:sz w:val="36"/>
        <w:szCs w:val="36"/>
        <w:rtl w:val="0"/>
      </w:rPr>
      <w:t xml:space="preserve">Lab 6 Report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tbl>
    <w:tblPr>
      <w:tblStyle w:val="Table1"/>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6390"/>
      <w:tblGridChange w:id="0">
        <w:tblGrid>
          <w:gridCol w:w="3000"/>
          <w:gridCol w:w="6390"/>
        </w:tblGrid>
      </w:tblGridChange>
    </w:tblGrid>
    <w:tr>
      <w:trPr>
        <w:cantSplit w:val="0"/>
        <w:trHeight w:val="1513.3447265624998" w:hRule="atLeast"/>
        <w:tblHeader w:val="0"/>
      </w:trPr>
      <w:tc>
        <w:tcPr>
          <w:tcBorders>
            <w:top w:color="000000" w:space="0" w:sz="0" w:val="nil"/>
            <w:left w:color="000000" w:space="0" w:sz="0" w:val="nil"/>
            <w:bottom w:color="943634" w:space="0" w:sz="5" w:val="single"/>
            <w:right w:color="000000" w:space="0" w:sz="0" w:val="nil"/>
          </w:tcBorders>
          <w:shd w:fill="943634" w:val="clear"/>
          <w:tcMar>
            <w:top w:w="0.0" w:type="dxa"/>
            <w:left w:w="120.0" w:type="dxa"/>
            <w:bottom w:w="0.0" w:type="dxa"/>
            <w:right w:w="120.0" w:type="dxa"/>
          </w:tcMar>
          <w:vAlign w:val="top"/>
        </w:tcPr>
        <w:p w:rsidR="00000000" w:rsidDel="00000000" w:rsidP="00000000" w:rsidRDefault="00000000" w:rsidRPr="00000000" w14:paraId="00000036">
          <w:pPr>
            <w:jc w:val="center"/>
            <w:rPr>
              <w:rFonts w:ascii="Calibri" w:cs="Calibri" w:eastAsia="Calibri" w:hAnsi="Calibri"/>
              <w:color w:val="ddd9c3"/>
              <w:sz w:val="20"/>
              <w:szCs w:val="20"/>
            </w:rPr>
          </w:pPr>
          <w:r w:rsidDel="00000000" w:rsidR="00000000" w:rsidRPr="00000000">
            <w:rPr>
              <w:rFonts w:ascii="Times New Roman" w:cs="Times New Roman" w:eastAsia="Times New Roman" w:hAnsi="Times New Roman"/>
              <w:color w:val="ddd9c3"/>
              <w:sz w:val="36"/>
              <w:szCs w:val="36"/>
              <w:rtl w:val="0"/>
            </w:rPr>
            <w:t xml:space="preserve">CprE 3710x Lab 6</w:t>
            <w:br w:type="textWrapping"/>
          </w:r>
          <w:r w:rsidDel="00000000" w:rsidR="00000000" w:rsidRPr="00000000">
            <w:rPr>
              <w:rFonts w:ascii="Times New Roman" w:cs="Times New Roman" w:eastAsia="Times New Roman" w:hAnsi="Times New Roman"/>
              <w:color w:val="ddd9c3"/>
              <w:sz w:val="20"/>
              <w:szCs w:val="20"/>
              <w:rtl w:val="0"/>
            </w:rPr>
            <w:t xml:space="preserve"> </w:t>
          </w:r>
          <w:r w:rsidDel="00000000" w:rsidR="00000000" w:rsidRPr="00000000">
            <w:rPr>
              <w:rFonts w:ascii="Calibri" w:cs="Calibri" w:eastAsia="Calibri" w:hAnsi="Calibri"/>
              <w:color w:val="ddd9c3"/>
              <w:sz w:val="20"/>
              <w:szCs w:val="20"/>
              <w:rtl w:val="0"/>
            </w:rPr>
            <w:t xml:space="preserve">Electrical and Computer Engineering</w:t>
          </w:r>
        </w:p>
        <w:p w:rsidR="00000000" w:rsidDel="00000000" w:rsidP="00000000" w:rsidRDefault="00000000" w:rsidRPr="00000000" w14:paraId="00000037">
          <w:pPr>
            <w:jc w:val="center"/>
            <w:rPr>
              <w:rFonts w:ascii="Calibri" w:cs="Calibri" w:eastAsia="Calibri" w:hAnsi="Calibri"/>
              <w:color w:val="ddd9c3"/>
              <w:sz w:val="20"/>
              <w:szCs w:val="20"/>
            </w:rPr>
          </w:pPr>
          <w:r w:rsidDel="00000000" w:rsidR="00000000" w:rsidRPr="00000000">
            <w:rPr>
              <w:rFonts w:ascii="Calibri" w:cs="Calibri" w:eastAsia="Calibri" w:hAnsi="Calibri"/>
              <w:color w:val="ddd9c3"/>
              <w:sz w:val="20"/>
              <w:szCs w:val="20"/>
              <w:rtl w:val="0"/>
            </w:rPr>
            <w:t xml:space="preserve">Iowa State University</w:t>
          </w:r>
        </w:p>
      </w:tc>
      <w:tc>
        <w:tcPr>
          <w:tcBorders>
            <w:top w:color="000000" w:space="0" w:sz="0" w:val="nil"/>
            <w:left w:color="000000" w:space="0" w:sz="0" w:val="nil"/>
            <w:bottom w:color="000000" w:space="0" w:sz="5" w:val="single"/>
            <w:right w:color="000000" w:space="0" w:sz="0" w:val="nil"/>
          </w:tcBorders>
          <w:tcMar>
            <w:top w:w="0.0" w:type="dxa"/>
            <w:left w:w="120.0" w:type="dxa"/>
            <w:bottom w:w="0.0" w:type="dxa"/>
            <w:right w:w="120.0" w:type="dxa"/>
          </w:tcMar>
          <w:vAlign w:val="top"/>
        </w:tcPr>
        <w:p w:rsidR="00000000" w:rsidDel="00000000" w:rsidP="00000000" w:rsidRDefault="00000000" w:rsidRPr="00000000" w14:paraId="00000038">
          <w:pPr>
            <w:spacing w:after="240" w:before="240" w:lineRule="auto"/>
            <w:jc w:val="center"/>
            <w:rPr>
              <w:rFonts w:ascii="Times New Roman" w:cs="Times New Roman" w:eastAsia="Times New Roman" w:hAnsi="Times New Roman"/>
              <w:b w:val="1"/>
              <w:color w:val="943634"/>
              <w:sz w:val="36"/>
              <w:szCs w:val="36"/>
            </w:rPr>
          </w:pPr>
          <w:r w:rsidDel="00000000" w:rsidR="00000000" w:rsidRPr="00000000">
            <w:rPr>
              <w:rFonts w:ascii="Times New Roman" w:cs="Times New Roman" w:eastAsia="Times New Roman" w:hAnsi="Times New Roman"/>
              <w:b w:val="1"/>
              <w:color w:val="943634"/>
              <w:sz w:val="36"/>
              <w:szCs w:val="36"/>
              <w:rtl w:val="0"/>
            </w:rPr>
            <w:t xml:space="preserve">Lab 6 Report</w:t>
          </w:r>
        </w:p>
      </w:tc>
    </w:tr>
  </w:tb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